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1343" w14:textId="77777777" w:rsidR="0050572D" w:rsidRPr="008A0B1F" w:rsidRDefault="00DD19F9" w:rsidP="00846869">
      <w:pPr>
        <w:pStyle w:val="PRtitle"/>
        <w:rPr>
          <w:rFonts w:ascii="Arial" w:hAnsi="Arial" w:cs="Arial"/>
          <w:lang w:val="pl-PL"/>
        </w:rPr>
      </w:pPr>
      <w:r w:rsidRPr="008A0B1F">
        <w:rPr>
          <w:rFonts w:ascii="Arial" w:hAnsi="Arial" w:cs="Arial"/>
          <w:lang w:val="pl-PL"/>
        </w:rPr>
        <w:t>Informacja prasowa</w:t>
      </w:r>
    </w:p>
    <w:p w14:paraId="3A19C5A3" w14:textId="617034FA" w:rsidR="00E84FFA" w:rsidRPr="008A0B1F" w:rsidRDefault="008A0B1F" w:rsidP="002836C1">
      <w:pPr>
        <w:pStyle w:val="PRtextwhite"/>
        <w:tabs>
          <w:tab w:val="right" w:pos="8789"/>
        </w:tabs>
        <w:rPr>
          <w:rFonts w:ascii="Arial" w:hAnsi="Arial" w:cs="Arial"/>
          <w:lang w:val="pl-PL"/>
        </w:rPr>
      </w:pPr>
      <w:r w:rsidRPr="008A0B1F">
        <w:rPr>
          <w:rFonts w:ascii="Arial" w:hAnsi="Arial" w:cs="Arial"/>
          <w:lang w:val="pl-PL"/>
        </w:rPr>
        <w:t>Warszawa</w:t>
      </w:r>
      <w:r w:rsidR="00846869" w:rsidRPr="008A0B1F">
        <w:rPr>
          <w:rFonts w:ascii="Arial" w:hAnsi="Arial" w:cs="Arial"/>
          <w:lang w:val="pl-PL"/>
        </w:rPr>
        <w:t xml:space="preserve">, </w:t>
      </w:r>
      <w:r w:rsidR="004B3213">
        <w:rPr>
          <w:rFonts w:ascii="Arial" w:hAnsi="Arial" w:cs="Arial"/>
          <w:lang w:val="pl-PL"/>
        </w:rPr>
        <w:t>06</w:t>
      </w:r>
      <w:r w:rsidRPr="008A0B1F">
        <w:rPr>
          <w:rFonts w:ascii="Arial" w:hAnsi="Arial" w:cs="Arial"/>
          <w:lang w:val="pl-PL"/>
        </w:rPr>
        <w:t xml:space="preserve"> </w:t>
      </w:r>
      <w:r w:rsidR="00E44884">
        <w:rPr>
          <w:rFonts w:ascii="Arial" w:hAnsi="Arial" w:cs="Arial"/>
          <w:lang w:val="pl-PL"/>
        </w:rPr>
        <w:t>sierpnia</w:t>
      </w:r>
      <w:r w:rsidRPr="008A0B1F">
        <w:rPr>
          <w:rFonts w:ascii="Arial" w:hAnsi="Arial" w:cs="Arial"/>
          <w:lang w:val="pl-PL"/>
        </w:rPr>
        <w:t xml:space="preserve"> 2020</w:t>
      </w:r>
      <w:r w:rsidR="00ED2D9D" w:rsidRPr="008A0B1F">
        <w:rPr>
          <w:rFonts w:ascii="Arial" w:hAnsi="Arial" w:cs="Arial"/>
          <w:lang w:val="pl-PL"/>
        </w:rPr>
        <w:tab/>
      </w:r>
    </w:p>
    <w:p w14:paraId="0C22C5D8" w14:textId="60E6FE4E" w:rsidR="00B62C02" w:rsidRDefault="004B3213" w:rsidP="00B62C02">
      <w:pPr>
        <w:pStyle w:val="PRpriorities"/>
        <w:numPr>
          <w:ilvl w:val="0"/>
          <w:numId w:val="0"/>
        </w:numPr>
        <w:spacing w:after="0"/>
        <w:rPr>
          <w:rFonts w:ascii="Arial" w:hAnsi="Arial" w:cs="Arial"/>
          <w:b/>
          <w:sz w:val="32"/>
          <w:lang w:val="pl-PL"/>
        </w:rPr>
      </w:pPr>
      <w:bookmarkStart w:id="0" w:name="_Hlk46851476"/>
      <w:r w:rsidRPr="004B3213">
        <w:rPr>
          <w:rFonts w:ascii="Arial" w:hAnsi="Arial" w:cs="Arial"/>
          <w:b/>
          <w:sz w:val="32"/>
          <w:lang w:val="pl-PL"/>
        </w:rPr>
        <w:t>Wirtualna wystawa uczy najmłodszych o recyklingu</w:t>
      </w:r>
    </w:p>
    <w:p w14:paraId="18B6F1AC" w14:textId="77777777" w:rsidR="004B3213" w:rsidRDefault="004B3213" w:rsidP="00B62C02">
      <w:pPr>
        <w:pStyle w:val="PRpriorities"/>
        <w:numPr>
          <w:ilvl w:val="0"/>
          <w:numId w:val="0"/>
        </w:numPr>
        <w:spacing w:after="0"/>
        <w:rPr>
          <w:rFonts w:ascii="Arial" w:hAnsi="Arial" w:cs="Arial"/>
          <w:b/>
          <w:sz w:val="32"/>
          <w:lang w:val="pl-PL"/>
        </w:rPr>
      </w:pPr>
    </w:p>
    <w:p w14:paraId="347FA76A" w14:textId="01E43754" w:rsidR="00B62C02" w:rsidRDefault="004B3213" w:rsidP="008A0B1F">
      <w:pPr>
        <w:pStyle w:val="PRpriorities"/>
        <w:numPr>
          <w:ilvl w:val="0"/>
          <w:numId w:val="0"/>
        </w:numPr>
        <w:spacing w:after="0"/>
        <w:rPr>
          <w:rFonts w:ascii="Arial" w:hAnsi="Arial" w:cs="Arial"/>
          <w:lang w:val="pl-PL"/>
        </w:rPr>
      </w:pPr>
      <w:r w:rsidRPr="004B3213">
        <w:rPr>
          <w:rFonts w:ascii="Arial" w:hAnsi="Arial" w:cs="Arial"/>
          <w:lang w:val="pl-PL"/>
        </w:rPr>
        <w:t xml:space="preserve">W ciągu roku recyklingowi poddawana jest zaledwie połowa butelek PET, a przecież są one świetnym surowcem, który w pełni nadaje się do ponownego przetworzenia! Aby w przystępny sposób pokazać, jak ważny jest to proces oraz przybliżyć każdy z jego etapów najmłodszym, po Polsce jeździ specjalna śmieciarka Miecia. W jej wnętrzu nie znajdują się odpady, tylko… interaktywna wystawa poświęcona recyklingowi, która teraz jest dostępna także online! By dodatkowo zachęcić do zgłębienia tajników recyklingu plastiku PET, do końca sierpnia trwa konkurs z atrakcyjnymi </w:t>
      </w:r>
      <w:proofErr w:type="spellStart"/>
      <w:r w:rsidRPr="004B3213">
        <w:rPr>
          <w:rFonts w:ascii="Arial" w:hAnsi="Arial" w:cs="Arial"/>
          <w:lang w:val="pl-PL"/>
        </w:rPr>
        <w:t>eko</w:t>
      </w:r>
      <w:proofErr w:type="spellEnd"/>
      <w:r w:rsidRPr="004B3213">
        <w:rPr>
          <w:rFonts w:ascii="Arial" w:hAnsi="Arial" w:cs="Arial"/>
          <w:lang w:val="pl-PL"/>
        </w:rPr>
        <w:t>-gadżetami do wygrania.</w:t>
      </w:r>
    </w:p>
    <w:p w14:paraId="2B2B3615" w14:textId="77777777" w:rsidR="004B3213" w:rsidRPr="008A0B1F" w:rsidRDefault="004B3213" w:rsidP="008A0B1F">
      <w:pPr>
        <w:pStyle w:val="PRpriorities"/>
        <w:numPr>
          <w:ilvl w:val="0"/>
          <w:numId w:val="0"/>
        </w:numPr>
        <w:spacing w:after="0"/>
        <w:rPr>
          <w:rFonts w:ascii="Arial" w:hAnsi="Arial" w:cs="Arial"/>
          <w:lang w:val="pl-PL"/>
        </w:rPr>
      </w:pPr>
    </w:p>
    <w:bookmarkEnd w:id="0"/>
    <w:p w14:paraId="3ADBC45B" w14:textId="7B966C6E" w:rsidR="004B3213" w:rsidRDefault="004B3213" w:rsidP="004B3213">
      <w:pPr>
        <w:rPr>
          <w:rFonts w:ascii="Arial" w:hAnsi="Arial" w:cs="Arial"/>
          <w:sz w:val="22"/>
          <w:lang w:val="pl-PL" w:bidi="pl-PL"/>
        </w:rPr>
      </w:pPr>
      <w:r w:rsidRPr="004B3213">
        <w:rPr>
          <w:rFonts w:ascii="Arial" w:hAnsi="Arial" w:cs="Arial"/>
          <w:sz w:val="22"/>
          <w:lang w:val="pl-PL" w:bidi="pl-PL"/>
        </w:rPr>
        <w:t xml:space="preserve">Mobilna Strefa Edukacyjna w </w:t>
      </w:r>
      <w:proofErr w:type="spellStart"/>
      <w:r w:rsidRPr="004B3213">
        <w:rPr>
          <w:rFonts w:ascii="Arial" w:hAnsi="Arial" w:cs="Arial"/>
          <w:sz w:val="22"/>
          <w:lang w:val="pl-PL" w:bidi="pl-PL"/>
        </w:rPr>
        <w:t>śMIECIarce</w:t>
      </w:r>
      <w:proofErr w:type="spellEnd"/>
      <w:r w:rsidRPr="004B3213">
        <w:rPr>
          <w:rFonts w:ascii="Arial" w:hAnsi="Arial" w:cs="Arial"/>
          <w:sz w:val="22"/>
          <w:lang w:val="pl-PL" w:bidi="pl-PL"/>
        </w:rPr>
        <w:t xml:space="preserve"> to interaktywny spacer pełen filmów, animacji i</w:t>
      </w:r>
      <w:r w:rsidR="00364257">
        <w:rPr>
          <w:rFonts w:ascii="Arial" w:hAnsi="Arial" w:cs="Arial"/>
          <w:sz w:val="22"/>
          <w:lang w:val="pl-PL" w:bidi="pl-PL"/>
        </w:rPr>
        <w:t> </w:t>
      </w:r>
      <w:r w:rsidRPr="004B3213">
        <w:rPr>
          <w:rFonts w:ascii="Arial" w:hAnsi="Arial" w:cs="Arial"/>
          <w:sz w:val="22"/>
          <w:lang w:val="pl-PL" w:bidi="pl-PL"/>
        </w:rPr>
        <w:t xml:space="preserve">gier, zaaranżowany w prawdziwej śmieciarce, a teraz dostępny także wirtualnie pod adresem: </w:t>
      </w:r>
      <w:hyperlink r:id="rId11" w:history="1">
        <w:r>
          <w:rPr>
            <w:rStyle w:val="Hipercze"/>
            <w:rFonts w:ascii="Arial" w:hAnsi="Arial" w:cs="Arial"/>
            <w:sz w:val="22"/>
            <w:lang w:val="pl-PL" w:bidi="pl-PL"/>
          </w:rPr>
          <w:t>www.mieciazim</w:t>
        </w:r>
        <w:r>
          <w:rPr>
            <w:rStyle w:val="Hipercze"/>
            <w:rFonts w:ascii="Arial" w:hAnsi="Arial" w:cs="Arial"/>
            <w:sz w:val="22"/>
            <w:lang w:val="pl-PL" w:bidi="pl-PL"/>
          </w:rPr>
          <w:t>petem.pl</w:t>
        </w:r>
      </w:hyperlink>
      <w:r w:rsidRPr="004B3213">
        <w:rPr>
          <w:rFonts w:ascii="Arial" w:hAnsi="Arial" w:cs="Arial"/>
          <w:sz w:val="22"/>
          <w:lang w:val="pl-PL" w:bidi="pl-PL"/>
        </w:rPr>
        <w:t>. Nie wychodząc z domu, zwiedzający mogą odkryć aż</w:t>
      </w:r>
      <w:r w:rsidR="00364257">
        <w:rPr>
          <w:rFonts w:ascii="Arial" w:hAnsi="Arial" w:cs="Arial"/>
          <w:sz w:val="22"/>
          <w:lang w:val="pl-PL" w:bidi="pl-PL"/>
        </w:rPr>
        <w:t> </w:t>
      </w:r>
      <w:r w:rsidRPr="004B3213">
        <w:rPr>
          <w:rFonts w:ascii="Arial" w:hAnsi="Arial" w:cs="Arial"/>
          <w:sz w:val="22"/>
          <w:lang w:val="pl-PL" w:bidi="pl-PL"/>
        </w:rPr>
        <w:t>48 elementów i dowiedzieć się, jak wygląda proces recyklingu butelek PET, dlaczego warto być jego częścią i jak to zrobić. Co więcej, w trwającym do końca sierpnia konkursie, mają szansę wygrać ciekawe zestawy ekologicznych gadżetów, w tym powstałych z</w:t>
      </w:r>
      <w:r w:rsidR="00364257">
        <w:rPr>
          <w:rFonts w:ascii="Arial" w:hAnsi="Arial" w:cs="Arial"/>
          <w:sz w:val="22"/>
          <w:lang w:val="pl-PL" w:bidi="pl-PL"/>
        </w:rPr>
        <w:t> </w:t>
      </w:r>
      <w:r w:rsidRPr="004B3213">
        <w:rPr>
          <w:rFonts w:ascii="Arial" w:hAnsi="Arial" w:cs="Arial"/>
          <w:sz w:val="22"/>
          <w:lang w:val="pl-PL" w:bidi="pl-PL"/>
        </w:rPr>
        <w:t>przetworzonych butelek PET.</w:t>
      </w:r>
    </w:p>
    <w:p w14:paraId="3F971285" w14:textId="77777777" w:rsidR="008A0F03" w:rsidRPr="004B3213" w:rsidRDefault="008A0F03" w:rsidP="004B3213">
      <w:pPr>
        <w:rPr>
          <w:rFonts w:ascii="Arial" w:hAnsi="Arial" w:cs="Arial"/>
          <w:sz w:val="22"/>
          <w:lang w:val="pl-PL" w:bidi="pl-PL"/>
        </w:rPr>
      </w:pPr>
    </w:p>
    <w:p w14:paraId="1C08B685" w14:textId="0E517A48" w:rsidR="004B3213" w:rsidRPr="004B3213" w:rsidRDefault="004B3213" w:rsidP="004B3213">
      <w:pPr>
        <w:rPr>
          <w:rFonts w:ascii="Arial" w:hAnsi="Arial" w:cs="Arial"/>
          <w:sz w:val="22"/>
          <w:lang w:val="pl-PL" w:bidi="pl-PL"/>
        </w:rPr>
      </w:pPr>
      <w:r w:rsidRPr="004B3213">
        <w:rPr>
          <w:rFonts w:ascii="Arial" w:hAnsi="Arial" w:cs="Arial"/>
          <w:sz w:val="22"/>
          <w:lang w:val="pl-PL" w:bidi="pl-PL"/>
        </w:rPr>
        <w:t xml:space="preserve">Miecia jest jednym z elementów ogólnopolskiej kampanii „Działaj z </w:t>
      </w:r>
      <w:proofErr w:type="spellStart"/>
      <w:r w:rsidRPr="004B3213">
        <w:rPr>
          <w:rFonts w:ascii="Arial" w:hAnsi="Arial" w:cs="Arial"/>
          <w:sz w:val="22"/>
          <w:lang w:val="pl-PL" w:bidi="pl-PL"/>
        </w:rPr>
        <w:t>imPETem</w:t>
      </w:r>
      <w:proofErr w:type="spellEnd"/>
      <w:r w:rsidRPr="004B3213">
        <w:rPr>
          <w:rFonts w:ascii="Arial" w:hAnsi="Arial" w:cs="Arial"/>
          <w:sz w:val="22"/>
          <w:lang w:val="pl-PL" w:bidi="pl-PL"/>
        </w:rPr>
        <w:t>!”, której celem jest zwiększenie ilości zbieranych i poddawanych recyklingowi butelek PET w</w:t>
      </w:r>
      <w:r w:rsidR="00364257">
        <w:rPr>
          <w:rFonts w:ascii="Arial" w:hAnsi="Arial" w:cs="Arial"/>
          <w:sz w:val="22"/>
          <w:lang w:val="pl-PL" w:bidi="pl-PL"/>
        </w:rPr>
        <w:t> </w:t>
      </w:r>
      <w:r w:rsidRPr="004B3213">
        <w:rPr>
          <w:rFonts w:ascii="Arial" w:hAnsi="Arial" w:cs="Arial"/>
          <w:sz w:val="22"/>
          <w:lang w:val="pl-PL" w:bidi="pl-PL"/>
        </w:rPr>
        <w:t>Polsce. Projekt obejmuje kompleksowe działania edukacyjne, akcje specjalne i konkursy prowadzone we współpracy z m.in. szkołami, organizacjami pozarządowymi i podmiotami gospodarującymi odpadami w gminach. Przez dwa lata trwania projektu ilość zbieranych i</w:t>
      </w:r>
      <w:r w:rsidR="00364257">
        <w:rPr>
          <w:rFonts w:ascii="Arial" w:hAnsi="Arial" w:cs="Arial"/>
          <w:sz w:val="22"/>
          <w:lang w:val="pl-PL" w:bidi="pl-PL"/>
        </w:rPr>
        <w:t> </w:t>
      </w:r>
      <w:r w:rsidRPr="004B3213">
        <w:rPr>
          <w:rFonts w:ascii="Arial" w:hAnsi="Arial" w:cs="Arial"/>
          <w:sz w:val="22"/>
          <w:lang w:val="pl-PL" w:bidi="pl-PL"/>
        </w:rPr>
        <w:t xml:space="preserve">poddawanych recyklingowi butelek PET w systemie </w:t>
      </w:r>
      <w:proofErr w:type="spellStart"/>
      <w:r w:rsidRPr="004B3213">
        <w:rPr>
          <w:rFonts w:ascii="Arial" w:hAnsi="Arial" w:cs="Arial"/>
          <w:sz w:val="22"/>
          <w:lang w:val="pl-PL" w:bidi="pl-PL"/>
        </w:rPr>
        <w:t>Rekopolu</w:t>
      </w:r>
      <w:proofErr w:type="spellEnd"/>
      <w:r w:rsidRPr="004B3213">
        <w:rPr>
          <w:rFonts w:ascii="Arial" w:hAnsi="Arial" w:cs="Arial"/>
          <w:sz w:val="22"/>
          <w:lang w:val="pl-PL" w:bidi="pl-PL"/>
        </w:rPr>
        <w:t xml:space="preserve"> wzrosła o ok. 32%, co</w:t>
      </w:r>
      <w:r w:rsidR="00364257">
        <w:rPr>
          <w:rFonts w:ascii="Arial" w:hAnsi="Arial" w:cs="Arial"/>
          <w:sz w:val="22"/>
          <w:lang w:val="pl-PL" w:bidi="pl-PL"/>
        </w:rPr>
        <w:t> </w:t>
      </w:r>
      <w:r w:rsidRPr="004B3213">
        <w:rPr>
          <w:rFonts w:ascii="Arial" w:hAnsi="Arial" w:cs="Arial"/>
          <w:sz w:val="22"/>
          <w:lang w:val="pl-PL" w:bidi="pl-PL"/>
        </w:rPr>
        <w:t xml:space="preserve">przyczyniło się także do wzrostu zbiórki </w:t>
      </w:r>
      <w:r w:rsidR="00B16CE8">
        <w:rPr>
          <w:rFonts w:ascii="Arial" w:hAnsi="Arial" w:cs="Arial"/>
          <w:sz w:val="22"/>
          <w:lang w:val="pl-PL" w:bidi="pl-PL"/>
        </w:rPr>
        <w:t xml:space="preserve">tego surowca w Polsce o ok. 22% </w:t>
      </w:r>
      <w:r w:rsidRPr="004B3213">
        <w:rPr>
          <w:rFonts w:ascii="Arial" w:hAnsi="Arial" w:cs="Arial"/>
          <w:sz w:val="22"/>
          <w:lang w:val="pl-PL" w:bidi="pl-PL"/>
        </w:rPr>
        <w:t>(2019 vs. 2017 r.).</w:t>
      </w:r>
    </w:p>
    <w:p w14:paraId="154ECF88" w14:textId="77777777" w:rsidR="004B3213" w:rsidRPr="004B3213" w:rsidRDefault="004B3213" w:rsidP="004B3213">
      <w:pPr>
        <w:rPr>
          <w:rFonts w:ascii="Arial" w:hAnsi="Arial" w:cs="Arial"/>
          <w:sz w:val="22"/>
          <w:lang w:val="pl-PL" w:bidi="pl-PL"/>
        </w:rPr>
      </w:pPr>
    </w:p>
    <w:p w14:paraId="0B7C4543" w14:textId="77777777" w:rsidR="004B3213" w:rsidRPr="004B3213" w:rsidRDefault="004B3213" w:rsidP="004B3213">
      <w:pPr>
        <w:rPr>
          <w:rFonts w:ascii="Arial" w:hAnsi="Arial" w:cs="Arial"/>
          <w:sz w:val="22"/>
          <w:lang w:val="pl-PL" w:bidi="pl-PL"/>
        </w:rPr>
      </w:pPr>
      <w:r w:rsidRPr="004B3213">
        <w:rPr>
          <w:rFonts w:ascii="Arial" w:hAnsi="Arial" w:cs="Arial"/>
          <w:sz w:val="22"/>
          <w:lang w:val="pl-PL" w:bidi="pl-PL"/>
        </w:rPr>
        <w:t xml:space="preserve">Kampanię „Działaj z </w:t>
      </w:r>
      <w:proofErr w:type="spellStart"/>
      <w:r w:rsidRPr="004B3213">
        <w:rPr>
          <w:rFonts w:ascii="Arial" w:hAnsi="Arial" w:cs="Arial"/>
          <w:sz w:val="22"/>
          <w:lang w:val="pl-PL" w:bidi="pl-PL"/>
        </w:rPr>
        <w:t>imPETem</w:t>
      </w:r>
      <w:proofErr w:type="spellEnd"/>
      <w:r w:rsidRPr="004B3213">
        <w:rPr>
          <w:rFonts w:ascii="Arial" w:hAnsi="Arial" w:cs="Arial"/>
          <w:sz w:val="22"/>
          <w:lang w:val="pl-PL" w:bidi="pl-PL"/>
        </w:rPr>
        <w:t xml:space="preserve">!” w 2018 roku zainicjowało </w:t>
      </w:r>
      <w:proofErr w:type="spellStart"/>
      <w:r w:rsidRPr="004B3213">
        <w:rPr>
          <w:rFonts w:ascii="Arial" w:hAnsi="Arial" w:cs="Arial"/>
          <w:sz w:val="22"/>
          <w:lang w:val="pl-PL" w:bidi="pl-PL"/>
        </w:rPr>
        <w:t>Nestlé</w:t>
      </w:r>
      <w:proofErr w:type="spellEnd"/>
      <w:r w:rsidRPr="004B3213">
        <w:rPr>
          <w:rFonts w:ascii="Arial" w:hAnsi="Arial" w:cs="Arial"/>
          <w:sz w:val="22"/>
          <w:lang w:val="pl-PL" w:bidi="pl-PL"/>
        </w:rPr>
        <w:t xml:space="preserve"> Polska S.A. Oddział </w:t>
      </w:r>
      <w:proofErr w:type="spellStart"/>
      <w:r w:rsidRPr="004B3213">
        <w:rPr>
          <w:rFonts w:ascii="Arial" w:hAnsi="Arial" w:cs="Arial"/>
          <w:sz w:val="22"/>
          <w:lang w:val="pl-PL" w:bidi="pl-PL"/>
        </w:rPr>
        <w:t>Nestlé</w:t>
      </w:r>
      <w:proofErr w:type="spellEnd"/>
      <w:r w:rsidRPr="004B3213">
        <w:rPr>
          <w:rFonts w:ascii="Arial" w:hAnsi="Arial" w:cs="Arial"/>
          <w:sz w:val="22"/>
          <w:lang w:val="pl-PL" w:bidi="pl-PL"/>
        </w:rPr>
        <w:t xml:space="preserve"> </w:t>
      </w:r>
      <w:proofErr w:type="spellStart"/>
      <w:r w:rsidRPr="004B3213">
        <w:rPr>
          <w:rFonts w:ascii="Arial" w:hAnsi="Arial" w:cs="Arial"/>
          <w:sz w:val="22"/>
          <w:lang w:val="pl-PL" w:bidi="pl-PL"/>
        </w:rPr>
        <w:t>Waters</w:t>
      </w:r>
      <w:proofErr w:type="spellEnd"/>
      <w:r w:rsidRPr="004B3213">
        <w:rPr>
          <w:rFonts w:ascii="Arial" w:hAnsi="Arial" w:cs="Arial"/>
          <w:sz w:val="22"/>
          <w:lang w:val="pl-PL" w:bidi="pl-PL"/>
        </w:rPr>
        <w:t xml:space="preserve"> wraz z trzema innymi wiodącymi producentami wody i napojów w butelkach PET, a organizatorem jest </w:t>
      </w:r>
      <w:proofErr w:type="spellStart"/>
      <w:r w:rsidRPr="004B3213">
        <w:rPr>
          <w:rFonts w:ascii="Arial" w:hAnsi="Arial" w:cs="Arial"/>
          <w:sz w:val="22"/>
          <w:lang w:val="pl-PL" w:bidi="pl-PL"/>
        </w:rPr>
        <w:t>Rekopol</w:t>
      </w:r>
      <w:proofErr w:type="spellEnd"/>
      <w:r w:rsidRPr="004B3213">
        <w:rPr>
          <w:rFonts w:ascii="Arial" w:hAnsi="Arial" w:cs="Arial"/>
          <w:sz w:val="22"/>
          <w:lang w:val="pl-PL" w:bidi="pl-PL"/>
        </w:rPr>
        <w:t xml:space="preserve"> Organizacja Odzysku Opakowań S.A.</w:t>
      </w:r>
    </w:p>
    <w:p w14:paraId="3979DF4D" w14:textId="77777777" w:rsidR="004B3213" w:rsidRPr="004B3213" w:rsidRDefault="004B3213" w:rsidP="004B3213">
      <w:pPr>
        <w:rPr>
          <w:rFonts w:ascii="Arial" w:hAnsi="Arial" w:cs="Arial"/>
          <w:sz w:val="22"/>
          <w:lang w:val="pl-PL" w:bidi="pl-PL"/>
        </w:rPr>
      </w:pPr>
      <w:r w:rsidRPr="004B3213">
        <w:rPr>
          <w:rFonts w:ascii="Arial" w:hAnsi="Arial" w:cs="Arial"/>
          <w:sz w:val="22"/>
          <w:lang w:val="pl-PL" w:bidi="pl-PL"/>
        </w:rPr>
        <w:t xml:space="preserve"> </w:t>
      </w:r>
    </w:p>
    <w:p w14:paraId="13785D26" w14:textId="5946EBD0" w:rsidR="004B3213" w:rsidRPr="004B3213" w:rsidRDefault="004B3213" w:rsidP="004B3213">
      <w:pPr>
        <w:rPr>
          <w:rFonts w:ascii="Arial" w:hAnsi="Arial" w:cs="Arial"/>
          <w:sz w:val="22"/>
          <w:lang w:val="pl-PL" w:bidi="pl-PL"/>
        </w:rPr>
      </w:pPr>
      <w:r w:rsidRPr="004B3213">
        <w:rPr>
          <w:rFonts w:ascii="Arial" w:hAnsi="Arial" w:cs="Arial"/>
          <w:sz w:val="22"/>
          <w:lang w:val="pl-PL" w:bidi="pl-PL"/>
        </w:rPr>
        <w:t xml:space="preserve">Więcej informacji na </w:t>
      </w:r>
      <w:hyperlink r:id="rId12" w:history="1">
        <w:r w:rsidRPr="004B3213">
          <w:rPr>
            <w:rStyle w:val="Hipercze"/>
            <w:rFonts w:ascii="Arial" w:hAnsi="Arial" w:cs="Arial"/>
            <w:sz w:val="22"/>
            <w:lang w:val="pl-PL" w:bidi="pl-PL"/>
          </w:rPr>
          <w:t>www.dzialajzimpetem.pl</w:t>
        </w:r>
      </w:hyperlink>
      <w:r w:rsidRPr="004B3213">
        <w:rPr>
          <w:rFonts w:ascii="Arial" w:hAnsi="Arial" w:cs="Arial"/>
          <w:sz w:val="22"/>
          <w:lang w:val="pl-PL" w:bidi="pl-PL"/>
        </w:rPr>
        <w:t xml:space="preserve"> oraz </w:t>
      </w:r>
      <w:hyperlink r:id="rId13" w:history="1">
        <w:r w:rsidRPr="004B3213">
          <w:rPr>
            <w:rStyle w:val="Hipercze"/>
            <w:rFonts w:ascii="Arial" w:hAnsi="Arial" w:cs="Arial"/>
            <w:sz w:val="22"/>
            <w:lang w:val="pl-PL" w:bidi="pl-PL"/>
          </w:rPr>
          <w:t>www.facebook.com/dzialajzimpetem</w:t>
        </w:r>
      </w:hyperlink>
      <w:r w:rsidRPr="004B3213">
        <w:rPr>
          <w:rFonts w:ascii="Arial" w:hAnsi="Arial" w:cs="Arial"/>
          <w:sz w:val="22"/>
          <w:lang w:val="pl-PL" w:bidi="pl-PL"/>
        </w:rPr>
        <w:t>.</w:t>
      </w:r>
    </w:p>
    <w:p w14:paraId="494A9BB3" w14:textId="6B032151" w:rsidR="00E44884" w:rsidRDefault="00E44884" w:rsidP="00B62C02">
      <w:pPr>
        <w:rPr>
          <w:rFonts w:ascii="Arial" w:hAnsi="Arial" w:cs="Arial"/>
          <w:sz w:val="22"/>
          <w:lang w:val="pl-PL" w:bidi="pl-PL"/>
        </w:rPr>
      </w:pPr>
    </w:p>
    <w:p w14:paraId="4EB87096" w14:textId="77777777" w:rsidR="00B62C02" w:rsidRDefault="00B62C02" w:rsidP="00B62C02">
      <w:pPr>
        <w:rPr>
          <w:b/>
          <w:bCs/>
          <w:lang w:val="pl-PL" w:bidi="pl-PL"/>
        </w:rPr>
      </w:pPr>
    </w:p>
    <w:p w14:paraId="16A9A185" w14:textId="77777777" w:rsidR="008A0B1F" w:rsidRDefault="008A0B1F" w:rsidP="008A0B1F">
      <w:pPr>
        <w:rPr>
          <w:rFonts w:ascii="Arial" w:hAnsi="Arial" w:cs="Arial"/>
          <w:b/>
          <w:bCs/>
          <w:sz w:val="22"/>
          <w:szCs w:val="22"/>
          <w:lang w:val="pl-PL" w:bidi="pl-PL"/>
        </w:rPr>
      </w:pPr>
      <w:r w:rsidRPr="003A578E">
        <w:rPr>
          <w:rFonts w:ascii="Arial" w:hAnsi="Arial" w:cs="Arial"/>
          <w:b/>
          <w:bCs/>
          <w:sz w:val="22"/>
          <w:szCs w:val="22"/>
          <w:lang w:val="pl-PL" w:bidi="pl-PL"/>
        </w:rPr>
        <w:t>O Nestlé</w:t>
      </w:r>
    </w:p>
    <w:p w14:paraId="04A637D2" w14:textId="77777777" w:rsidR="003A578E" w:rsidRPr="003A578E" w:rsidRDefault="003A578E" w:rsidP="008A0B1F">
      <w:pPr>
        <w:rPr>
          <w:rFonts w:ascii="Arial" w:hAnsi="Arial" w:cs="Arial"/>
          <w:b/>
          <w:bCs/>
          <w:sz w:val="22"/>
          <w:szCs w:val="22"/>
          <w:lang w:val="pl-PL" w:bidi="pl-PL"/>
        </w:rPr>
      </w:pPr>
    </w:p>
    <w:p w14:paraId="77B83838" w14:textId="77777777" w:rsidR="008A0B1F" w:rsidRDefault="008A0B1F" w:rsidP="008A0B1F">
      <w:pPr>
        <w:rPr>
          <w:rFonts w:ascii="Arial" w:hAnsi="Arial" w:cs="Arial"/>
          <w:sz w:val="22"/>
          <w:szCs w:val="22"/>
          <w:lang w:val="pl-PL" w:bidi="pl-PL"/>
        </w:rPr>
      </w:pPr>
      <w:r w:rsidRPr="003A578E">
        <w:rPr>
          <w:rFonts w:ascii="Arial" w:hAnsi="Arial" w:cs="Arial"/>
          <w:sz w:val="22"/>
          <w:szCs w:val="22"/>
          <w:lang w:val="pl-PL" w:bidi="pl-PL"/>
        </w:rPr>
        <w:t>Nestlé w Polsce jest wiodącą firmą w obszarze żywienia, zdrowia i dobrego samopoczucia z portfolio blisko 1600 produktów i prawie 70 marek, w tym m.in.: NESCAFĒ, WINIARY, GERBER, PRINCESSA, KIT KAT, LION, NESQUIK, NAŁĘCZOWIANKA oraz PURINA. Nestlé działa na polskim rynku od ponad 25 lat. Firma zatrudnia aktualnie 5500 pracowników w 8 lokalizacjach.</w:t>
      </w:r>
    </w:p>
    <w:p w14:paraId="24935950" w14:textId="77777777" w:rsidR="00B62C02" w:rsidRDefault="00B62C02" w:rsidP="008A0B1F">
      <w:pPr>
        <w:rPr>
          <w:rFonts w:ascii="Arial" w:hAnsi="Arial" w:cs="Arial"/>
          <w:sz w:val="22"/>
          <w:szCs w:val="22"/>
          <w:lang w:val="pl-PL" w:bidi="pl-PL"/>
        </w:rPr>
      </w:pPr>
    </w:p>
    <w:p w14:paraId="4F9FAD48" w14:textId="77777777" w:rsidR="00B62C02" w:rsidRDefault="00B62C02" w:rsidP="00B62C02">
      <w:pPr>
        <w:rPr>
          <w:rFonts w:ascii="Arial" w:hAnsi="Arial" w:cs="Arial"/>
          <w:b/>
          <w:sz w:val="22"/>
          <w:szCs w:val="22"/>
          <w:lang w:val="pl-PL" w:bidi="pl-PL"/>
        </w:rPr>
      </w:pPr>
      <w:r w:rsidRPr="00B62C02">
        <w:rPr>
          <w:rFonts w:ascii="Arial" w:hAnsi="Arial" w:cs="Arial"/>
          <w:b/>
          <w:sz w:val="22"/>
          <w:szCs w:val="22"/>
          <w:lang w:val="pl-PL" w:bidi="pl-PL"/>
        </w:rPr>
        <w:t xml:space="preserve">O </w:t>
      </w:r>
      <w:proofErr w:type="spellStart"/>
      <w:r w:rsidRPr="00B62C02">
        <w:rPr>
          <w:rFonts w:ascii="Arial" w:hAnsi="Arial" w:cs="Arial"/>
          <w:b/>
          <w:sz w:val="22"/>
          <w:szCs w:val="22"/>
          <w:lang w:val="pl-PL" w:bidi="pl-PL"/>
        </w:rPr>
        <w:t>Nestlé</w:t>
      </w:r>
      <w:proofErr w:type="spellEnd"/>
      <w:r w:rsidRPr="00B62C02">
        <w:rPr>
          <w:rFonts w:ascii="Arial" w:hAnsi="Arial" w:cs="Arial"/>
          <w:b/>
          <w:sz w:val="22"/>
          <w:szCs w:val="22"/>
          <w:lang w:val="pl-PL" w:bidi="pl-PL"/>
        </w:rPr>
        <w:t xml:space="preserve"> </w:t>
      </w:r>
      <w:proofErr w:type="spellStart"/>
      <w:r w:rsidRPr="00B62C02">
        <w:rPr>
          <w:rFonts w:ascii="Arial" w:hAnsi="Arial" w:cs="Arial"/>
          <w:b/>
          <w:sz w:val="22"/>
          <w:szCs w:val="22"/>
          <w:lang w:val="pl-PL" w:bidi="pl-PL"/>
        </w:rPr>
        <w:t>Waters</w:t>
      </w:r>
      <w:proofErr w:type="spellEnd"/>
    </w:p>
    <w:p w14:paraId="71AB166E" w14:textId="77777777" w:rsidR="00B62C02" w:rsidRPr="00B62C02" w:rsidRDefault="00B62C02" w:rsidP="00B62C02">
      <w:pPr>
        <w:rPr>
          <w:rFonts w:ascii="Arial" w:hAnsi="Arial" w:cs="Arial"/>
          <w:b/>
          <w:sz w:val="22"/>
          <w:szCs w:val="22"/>
          <w:lang w:val="pl-PL" w:bidi="pl-PL"/>
        </w:rPr>
      </w:pPr>
    </w:p>
    <w:p w14:paraId="43D61785" w14:textId="4D1FDFFE" w:rsidR="00B62C02" w:rsidRPr="003A578E" w:rsidRDefault="00B62C02" w:rsidP="00B62C02">
      <w:pPr>
        <w:rPr>
          <w:rFonts w:ascii="Arial" w:hAnsi="Arial" w:cs="Arial"/>
          <w:sz w:val="22"/>
          <w:szCs w:val="22"/>
          <w:lang w:val="pl-PL" w:bidi="pl-PL"/>
        </w:rPr>
      </w:pPr>
      <w:r w:rsidRPr="00B62C02">
        <w:rPr>
          <w:rFonts w:ascii="Arial" w:hAnsi="Arial" w:cs="Arial"/>
          <w:sz w:val="22"/>
          <w:szCs w:val="22"/>
          <w:lang w:val="pl-PL" w:bidi="pl-PL"/>
        </w:rPr>
        <w:t>Numer 1 na świecie w produkcji wody butelkowanej. Firma prowadzi swoją działalność produkcyjną w 30 krajach, posiada 87 zakładów i zatrudnia blisko 28 tys. pracowników. W</w:t>
      </w:r>
      <w:r w:rsidR="00364257">
        <w:rPr>
          <w:rFonts w:ascii="Arial" w:hAnsi="Arial" w:cs="Arial"/>
          <w:sz w:val="22"/>
          <w:szCs w:val="22"/>
          <w:lang w:val="pl-PL" w:bidi="pl-PL"/>
        </w:rPr>
        <w:t> </w:t>
      </w:r>
      <w:r w:rsidRPr="00B62C02">
        <w:rPr>
          <w:rFonts w:ascii="Arial" w:hAnsi="Arial" w:cs="Arial"/>
          <w:sz w:val="22"/>
          <w:szCs w:val="22"/>
          <w:lang w:val="pl-PL" w:bidi="pl-PL"/>
        </w:rPr>
        <w:t xml:space="preserve">portfolio </w:t>
      </w:r>
      <w:proofErr w:type="spellStart"/>
      <w:r w:rsidRPr="00B62C02">
        <w:rPr>
          <w:rFonts w:ascii="Arial" w:hAnsi="Arial" w:cs="Arial"/>
          <w:sz w:val="22"/>
          <w:szCs w:val="22"/>
          <w:lang w:val="pl-PL" w:bidi="pl-PL"/>
        </w:rPr>
        <w:t>Nestlé</w:t>
      </w:r>
      <w:proofErr w:type="spellEnd"/>
      <w:r w:rsidRPr="00B62C02">
        <w:rPr>
          <w:rFonts w:ascii="Arial" w:hAnsi="Arial" w:cs="Arial"/>
          <w:sz w:val="22"/>
          <w:szCs w:val="22"/>
          <w:lang w:val="pl-PL" w:bidi="pl-PL"/>
        </w:rPr>
        <w:t xml:space="preserve"> </w:t>
      </w:r>
      <w:proofErr w:type="spellStart"/>
      <w:r w:rsidRPr="00B62C02">
        <w:rPr>
          <w:rFonts w:ascii="Arial" w:hAnsi="Arial" w:cs="Arial"/>
          <w:sz w:val="22"/>
          <w:szCs w:val="22"/>
          <w:lang w:val="pl-PL" w:bidi="pl-PL"/>
        </w:rPr>
        <w:t>Waters</w:t>
      </w:r>
      <w:proofErr w:type="spellEnd"/>
      <w:r w:rsidRPr="00B62C02">
        <w:rPr>
          <w:rFonts w:ascii="Arial" w:hAnsi="Arial" w:cs="Arial"/>
          <w:sz w:val="22"/>
          <w:szCs w:val="22"/>
          <w:lang w:val="pl-PL" w:bidi="pl-PL"/>
        </w:rPr>
        <w:t xml:space="preserve"> znajduje się 48 unikatowych marek (od naturalnych wód mineralnych po wody stołowe), włączając w to markę </w:t>
      </w:r>
      <w:proofErr w:type="spellStart"/>
      <w:r w:rsidRPr="00B62C02">
        <w:rPr>
          <w:rFonts w:ascii="Arial" w:hAnsi="Arial" w:cs="Arial"/>
          <w:sz w:val="22"/>
          <w:szCs w:val="22"/>
          <w:lang w:val="pl-PL" w:bidi="pl-PL"/>
        </w:rPr>
        <w:t>Nestlé</w:t>
      </w:r>
      <w:proofErr w:type="spellEnd"/>
      <w:r w:rsidRPr="00B62C02">
        <w:rPr>
          <w:rFonts w:ascii="Arial" w:hAnsi="Arial" w:cs="Arial"/>
          <w:sz w:val="22"/>
          <w:szCs w:val="22"/>
          <w:lang w:val="pl-PL" w:bidi="pl-PL"/>
        </w:rPr>
        <w:t xml:space="preserve"> </w:t>
      </w:r>
      <w:proofErr w:type="spellStart"/>
      <w:r w:rsidRPr="00B62C02">
        <w:rPr>
          <w:rFonts w:ascii="Arial" w:hAnsi="Arial" w:cs="Arial"/>
          <w:sz w:val="22"/>
          <w:szCs w:val="22"/>
          <w:lang w:val="pl-PL" w:bidi="pl-PL"/>
        </w:rPr>
        <w:t>Pure</w:t>
      </w:r>
      <w:proofErr w:type="spellEnd"/>
      <w:r w:rsidRPr="00B62C02">
        <w:rPr>
          <w:rFonts w:ascii="Arial" w:hAnsi="Arial" w:cs="Arial"/>
          <w:sz w:val="22"/>
          <w:szCs w:val="22"/>
          <w:lang w:val="pl-PL" w:bidi="pl-PL"/>
        </w:rPr>
        <w:t xml:space="preserve"> Life, wodę </w:t>
      </w:r>
      <w:proofErr w:type="spellStart"/>
      <w:r w:rsidRPr="00B62C02">
        <w:rPr>
          <w:rFonts w:ascii="Arial" w:hAnsi="Arial" w:cs="Arial"/>
          <w:sz w:val="22"/>
          <w:szCs w:val="22"/>
          <w:lang w:val="pl-PL" w:bidi="pl-PL"/>
        </w:rPr>
        <w:t>Acqua</w:t>
      </w:r>
      <w:proofErr w:type="spellEnd"/>
      <w:r w:rsidRPr="00B62C02">
        <w:rPr>
          <w:rFonts w:ascii="Arial" w:hAnsi="Arial" w:cs="Arial"/>
          <w:sz w:val="22"/>
          <w:szCs w:val="22"/>
          <w:lang w:val="pl-PL" w:bidi="pl-PL"/>
        </w:rPr>
        <w:t xml:space="preserve"> Panna, wody gazowane </w:t>
      </w:r>
      <w:proofErr w:type="spellStart"/>
      <w:r w:rsidRPr="00B62C02">
        <w:rPr>
          <w:rFonts w:ascii="Arial" w:hAnsi="Arial" w:cs="Arial"/>
          <w:sz w:val="22"/>
          <w:szCs w:val="22"/>
          <w:lang w:val="pl-PL" w:bidi="pl-PL"/>
        </w:rPr>
        <w:t>Perrier</w:t>
      </w:r>
      <w:proofErr w:type="spellEnd"/>
      <w:r w:rsidRPr="00B62C02">
        <w:rPr>
          <w:rFonts w:ascii="Arial" w:hAnsi="Arial" w:cs="Arial"/>
          <w:sz w:val="22"/>
          <w:szCs w:val="22"/>
          <w:lang w:val="pl-PL" w:bidi="pl-PL"/>
        </w:rPr>
        <w:t xml:space="preserve"> i </w:t>
      </w:r>
      <w:proofErr w:type="spellStart"/>
      <w:r w:rsidRPr="00B62C02">
        <w:rPr>
          <w:rFonts w:ascii="Arial" w:hAnsi="Arial" w:cs="Arial"/>
          <w:sz w:val="22"/>
          <w:szCs w:val="22"/>
          <w:lang w:val="pl-PL" w:bidi="pl-PL"/>
        </w:rPr>
        <w:t>S.Pellegrino</w:t>
      </w:r>
      <w:proofErr w:type="spellEnd"/>
      <w:r w:rsidRPr="00B62C02">
        <w:rPr>
          <w:rFonts w:ascii="Arial" w:hAnsi="Arial" w:cs="Arial"/>
          <w:sz w:val="22"/>
          <w:szCs w:val="22"/>
          <w:lang w:val="pl-PL" w:bidi="pl-PL"/>
        </w:rPr>
        <w:t xml:space="preserve"> oraz rozlewaną w Polsce Nałęczowiankę. Poprzez te</w:t>
      </w:r>
      <w:r w:rsidR="00364257">
        <w:rPr>
          <w:rFonts w:ascii="Arial" w:hAnsi="Arial" w:cs="Arial"/>
          <w:sz w:val="22"/>
          <w:szCs w:val="22"/>
          <w:lang w:val="pl-PL" w:bidi="pl-PL"/>
        </w:rPr>
        <w:t> </w:t>
      </w:r>
      <w:r w:rsidRPr="00B62C02">
        <w:rPr>
          <w:rFonts w:ascii="Arial" w:hAnsi="Arial" w:cs="Arial"/>
          <w:sz w:val="22"/>
          <w:szCs w:val="22"/>
          <w:lang w:val="pl-PL" w:bidi="pl-PL"/>
        </w:rPr>
        <w:t xml:space="preserve">marki </w:t>
      </w:r>
      <w:proofErr w:type="spellStart"/>
      <w:r w:rsidRPr="00B62C02">
        <w:rPr>
          <w:rFonts w:ascii="Arial" w:hAnsi="Arial" w:cs="Arial"/>
          <w:sz w:val="22"/>
          <w:szCs w:val="22"/>
          <w:lang w:val="pl-PL" w:bidi="pl-PL"/>
        </w:rPr>
        <w:t>Nestlé</w:t>
      </w:r>
      <w:proofErr w:type="spellEnd"/>
      <w:r w:rsidRPr="00B62C02">
        <w:rPr>
          <w:rFonts w:ascii="Arial" w:hAnsi="Arial" w:cs="Arial"/>
          <w:sz w:val="22"/>
          <w:szCs w:val="22"/>
          <w:lang w:val="pl-PL" w:bidi="pl-PL"/>
        </w:rPr>
        <w:t xml:space="preserve"> </w:t>
      </w:r>
      <w:proofErr w:type="spellStart"/>
      <w:r w:rsidRPr="00B62C02">
        <w:rPr>
          <w:rFonts w:ascii="Arial" w:hAnsi="Arial" w:cs="Arial"/>
          <w:sz w:val="22"/>
          <w:szCs w:val="22"/>
          <w:lang w:val="pl-PL" w:bidi="pl-PL"/>
        </w:rPr>
        <w:t>Waters</w:t>
      </w:r>
      <w:proofErr w:type="spellEnd"/>
      <w:r w:rsidRPr="00B62C02">
        <w:rPr>
          <w:rFonts w:ascii="Arial" w:hAnsi="Arial" w:cs="Arial"/>
          <w:sz w:val="22"/>
          <w:szCs w:val="22"/>
          <w:lang w:val="pl-PL" w:bidi="pl-PL"/>
        </w:rPr>
        <w:t xml:space="preserve"> zachęca całe rodziny do picia większej ilości wody oraz napojów na</w:t>
      </w:r>
      <w:r w:rsidR="00364257">
        <w:rPr>
          <w:rFonts w:ascii="Arial" w:hAnsi="Arial" w:cs="Arial"/>
          <w:sz w:val="22"/>
          <w:szCs w:val="22"/>
          <w:lang w:val="pl-PL" w:bidi="pl-PL"/>
        </w:rPr>
        <w:t> </w:t>
      </w:r>
      <w:r w:rsidRPr="00B62C02">
        <w:rPr>
          <w:rFonts w:ascii="Arial" w:hAnsi="Arial" w:cs="Arial"/>
          <w:sz w:val="22"/>
          <w:szCs w:val="22"/>
          <w:lang w:val="pl-PL" w:bidi="pl-PL"/>
        </w:rPr>
        <w:t>bazie naturalnych składników, współpracuje z lokalnymi społecznościami, by chronić wspólne zasoby wodne, a także opracowuje kompleksowe rozwiązania w zakresie opakowań z tworzyw sztucznych, w celu zmniejszenia wpływu na środowisko.</w:t>
      </w:r>
    </w:p>
    <w:p w14:paraId="7151C0BD" w14:textId="77777777" w:rsidR="00E84FFA" w:rsidRPr="003A578E" w:rsidRDefault="00E84FFA" w:rsidP="00E84FFA">
      <w:pPr>
        <w:pStyle w:val="PRbasic"/>
        <w:rPr>
          <w:rFonts w:ascii="Arial" w:hAnsi="Arial" w:cs="Arial"/>
          <w:lang w:val="pl-PL"/>
        </w:rPr>
      </w:pPr>
    </w:p>
    <w:p w14:paraId="685C115D" w14:textId="77777777" w:rsidR="007E36FF" w:rsidRPr="008A0B1F" w:rsidRDefault="007E36FF" w:rsidP="007E36FF">
      <w:pPr>
        <w:rPr>
          <w:rFonts w:ascii="Arial" w:hAnsi="Arial" w:cs="Arial"/>
          <w:lang w:val="pl-PL"/>
        </w:rPr>
      </w:pPr>
    </w:p>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1134"/>
        <w:gridCol w:w="851"/>
        <w:gridCol w:w="1701"/>
        <w:gridCol w:w="567"/>
        <w:gridCol w:w="3403"/>
      </w:tblGrid>
      <w:tr w:rsidR="007E36FF" w:rsidRPr="008A0B1F" w14:paraId="664D54D7" w14:textId="77777777" w:rsidTr="00DD19F9">
        <w:trPr>
          <w:trHeight w:hRule="exact" w:val="567"/>
        </w:trPr>
        <w:tc>
          <w:tcPr>
            <w:tcW w:w="1134" w:type="dxa"/>
            <w:vAlign w:val="bottom"/>
          </w:tcPr>
          <w:p w14:paraId="2F12FC9F" w14:textId="77777777" w:rsidR="007E36FF" w:rsidRPr="008A0B1F" w:rsidRDefault="00DD19F9" w:rsidP="007E36FF">
            <w:pPr>
              <w:pStyle w:val="PRbasic"/>
              <w:rPr>
                <w:rFonts w:ascii="Arial" w:hAnsi="Arial" w:cs="Arial"/>
                <w:b/>
                <w:bCs/>
                <w:lang w:val="pl-PL"/>
              </w:rPr>
            </w:pPr>
            <w:r w:rsidRPr="008A0B1F">
              <w:rPr>
                <w:rFonts w:ascii="Arial" w:hAnsi="Arial" w:cs="Arial"/>
                <w:b/>
                <w:bCs/>
                <w:lang w:val="pl-PL"/>
              </w:rPr>
              <w:t>Kontakt</w:t>
            </w:r>
            <w:r w:rsidR="007E36FF" w:rsidRPr="008A0B1F">
              <w:rPr>
                <w:rFonts w:ascii="Arial" w:hAnsi="Arial" w:cs="Arial"/>
                <w:b/>
                <w:bCs/>
                <w:lang w:val="pl-PL"/>
              </w:rPr>
              <w:t>:</w:t>
            </w:r>
          </w:p>
        </w:tc>
        <w:tc>
          <w:tcPr>
            <w:tcW w:w="1985" w:type="dxa"/>
            <w:gridSpan w:val="2"/>
            <w:vAlign w:val="bottom"/>
          </w:tcPr>
          <w:p w14:paraId="06721F74" w14:textId="77777777" w:rsidR="007E36FF" w:rsidRPr="008A0B1F" w:rsidRDefault="007E36FF" w:rsidP="007E36FF">
            <w:pPr>
              <w:pStyle w:val="PRbasic"/>
              <w:rPr>
                <w:rFonts w:ascii="Arial" w:hAnsi="Arial" w:cs="Arial"/>
                <w:lang w:val="pl-PL"/>
              </w:rPr>
            </w:pPr>
          </w:p>
        </w:tc>
        <w:tc>
          <w:tcPr>
            <w:tcW w:w="2268" w:type="dxa"/>
            <w:gridSpan w:val="2"/>
            <w:vAlign w:val="bottom"/>
          </w:tcPr>
          <w:p w14:paraId="632D67C0" w14:textId="77777777" w:rsidR="007E36FF" w:rsidRPr="008A0B1F" w:rsidRDefault="007E36FF" w:rsidP="007E36FF">
            <w:pPr>
              <w:pStyle w:val="PRbasic"/>
              <w:rPr>
                <w:rFonts w:ascii="Arial" w:hAnsi="Arial" w:cs="Arial"/>
                <w:lang w:val="pl-PL"/>
              </w:rPr>
            </w:pPr>
          </w:p>
        </w:tc>
        <w:tc>
          <w:tcPr>
            <w:tcW w:w="3403" w:type="dxa"/>
            <w:vAlign w:val="bottom"/>
          </w:tcPr>
          <w:p w14:paraId="5FF21CF2" w14:textId="77777777" w:rsidR="007E36FF" w:rsidRPr="008A0B1F" w:rsidRDefault="007E36FF" w:rsidP="007E36FF">
            <w:pPr>
              <w:pStyle w:val="PRbasic"/>
              <w:rPr>
                <w:rFonts w:ascii="Arial" w:hAnsi="Arial" w:cs="Arial"/>
                <w:lang w:val="pl-PL"/>
              </w:rPr>
            </w:pPr>
          </w:p>
        </w:tc>
      </w:tr>
      <w:tr w:rsidR="00DD19F9" w:rsidRPr="008A0B1F" w14:paraId="43B6AEE0" w14:textId="77777777" w:rsidTr="00E44884">
        <w:trPr>
          <w:trHeight w:hRule="exact" w:val="397"/>
        </w:trPr>
        <w:tc>
          <w:tcPr>
            <w:tcW w:w="2268" w:type="dxa"/>
            <w:gridSpan w:val="2"/>
            <w:vAlign w:val="bottom"/>
          </w:tcPr>
          <w:p w14:paraId="3FBCAFA5" w14:textId="33FE4A1F" w:rsidR="00DD19F9" w:rsidRPr="008A0B1F" w:rsidRDefault="00B62C02" w:rsidP="007E36FF">
            <w:pPr>
              <w:pStyle w:val="PRbasic"/>
              <w:rPr>
                <w:rFonts w:ascii="Arial" w:hAnsi="Arial" w:cs="Arial"/>
                <w:lang w:val="pl-PL"/>
              </w:rPr>
            </w:pPr>
            <w:r>
              <w:rPr>
                <w:rFonts w:ascii="Arial" w:hAnsi="Arial" w:cs="Arial"/>
                <w:lang w:val="pl-PL"/>
              </w:rPr>
              <w:t>Joanna Purzycka</w:t>
            </w:r>
          </w:p>
        </w:tc>
        <w:tc>
          <w:tcPr>
            <w:tcW w:w="2552" w:type="dxa"/>
            <w:gridSpan w:val="2"/>
            <w:vAlign w:val="bottom"/>
          </w:tcPr>
          <w:p w14:paraId="44AB2A3A" w14:textId="67ADDCD4" w:rsidR="00DD19F9" w:rsidRPr="008A0B1F" w:rsidRDefault="00DD19F9" w:rsidP="007E36FF">
            <w:pPr>
              <w:pStyle w:val="PRbasic"/>
              <w:rPr>
                <w:rFonts w:ascii="Arial" w:hAnsi="Arial" w:cs="Arial"/>
                <w:lang w:val="pl-PL"/>
              </w:rPr>
            </w:pPr>
            <w:r w:rsidRPr="008A0B1F">
              <w:rPr>
                <w:rFonts w:ascii="Arial" w:hAnsi="Arial" w:cs="Arial"/>
                <w:lang w:val="pl-PL"/>
              </w:rPr>
              <w:t xml:space="preserve">Tel.: +48 </w:t>
            </w:r>
            <w:r w:rsidR="00B62C02" w:rsidRPr="00B62C02">
              <w:rPr>
                <w:rFonts w:ascii="Arial" w:hAnsi="Arial" w:cs="Arial"/>
                <w:lang w:val="pl-PL"/>
              </w:rPr>
              <w:t>600 040 402</w:t>
            </w:r>
          </w:p>
        </w:tc>
        <w:tc>
          <w:tcPr>
            <w:tcW w:w="3970" w:type="dxa"/>
            <w:gridSpan w:val="2"/>
            <w:vAlign w:val="bottom"/>
          </w:tcPr>
          <w:p w14:paraId="757FD260" w14:textId="57200280" w:rsidR="00DD19F9" w:rsidRPr="008A0B1F" w:rsidRDefault="00B62C02" w:rsidP="007E36FF">
            <w:pPr>
              <w:pStyle w:val="PRbasic"/>
              <w:rPr>
                <w:rFonts w:ascii="Arial" w:hAnsi="Arial" w:cs="Arial"/>
                <w:lang w:val="pl-PL"/>
              </w:rPr>
            </w:pPr>
            <w:r>
              <w:rPr>
                <w:rStyle w:val="Hipercze"/>
                <w:rFonts w:ascii="Arial" w:hAnsi="Arial" w:cs="Arial"/>
                <w:lang w:val="pl-PL"/>
              </w:rPr>
              <w:t>joanna.p</w:t>
            </w:r>
            <w:r w:rsidRPr="00B62C02">
              <w:rPr>
                <w:rStyle w:val="Hipercze"/>
                <w:rFonts w:ascii="Arial" w:hAnsi="Arial" w:cs="Arial"/>
                <w:lang w:val="pl-PL"/>
              </w:rPr>
              <w:t>urzycka@pl.nestle.com</w:t>
            </w:r>
            <w:r w:rsidR="00DD19F9" w:rsidRPr="008A0B1F">
              <w:rPr>
                <w:rFonts w:ascii="Arial" w:hAnsi="Arial" w:cs="Arial"/>
                <w:lang w:val="pl-PL"/>
              </w:rPr>
              <w:t xml:space="preserve"> </w:t>
            </w:r>
          </w:p>
        </w:tc>
      </w:tr>
    </w:tbl>
    <w:p w14:paraId="630675CF" w14:textId="77777777" w:rsidR="00E84FFA" w:rsidRPr="008A0B1F" w:rsidRDefault="00E84FFA" w:rsidP="003D1BB4">
      <w:pPr>
        <w:rPr>
          <w:rFonts w:ascii="Arial" w:hAnsi="Arial" w:cs="Arial"/>
          <w:lang w:val="pl-PL"/>
        </w:rPr>
      </w:pPr>
    </w:p>
    <w:sectPr w:rsidR="00E84FFA" w:rsidRPr="008A0B1F" w:rsidSect="000C548F">
      <w:headerReference w:type="even" r:id="rId14"/>
      <w:headerReference w:type="default" r:id="rId15"/>
      <w:footerReference w:type="even" r:id="rId16"/>
      <w:footerReference w:type="default" r:id="rId17"/>
      <w:headerReference w:type="first" r:id="rId18"/>
      <w:footerReference w:type="first" r:id="rId19"/>
      <w:pgSz w:w="11900" w:h="16840"/>
      <w:pgMar w:top="2269" w:right="851" w:bottom="1134" w:left="215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55A7" w14:textId="77777777" w:rsidR="0095070D" w:rsidRDefault="0095070D" w:rsidP="00E84FFA">
      <w:r>
        <w:separator/>
      </w:r>
    </w:p>
  </w:endnote>
  <w:endnote w:type="continuationSeparator" w:id="0">
    <w:p w14:paraId="5AC6E867" w14:textId="77777777" w:rsidR="0095070D" w:rsidRDefault="0095070D"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estle Text TF Book">
    <w:altName w:val="Calibri"/>
    <w:charset w:val="EE"/>
    <w:family w:val="auto"/>
    <w:pitch w:val="variable"/>
    <w:sig w:usb0="A00006FF" w:usb1="4000205B" w:usb2="00000000" w:usb3="00000000" w:csb0="0000009F" w:csb1="00000000"/>
  </w:font>
  <w:font w:name="Nestle Text Book">
    <w:altName w:val="Calibri"/>
    <w:panose1 w:val="00000000000000000000"/>
    <w:charset w:val="00"/>
    <w:family w:val="modern"/>
    <w:notTrueType/>
    <w:pitch w:val="variable"/>
    <w:sig w:usb0="A00002EF" w:usb1="40002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973677025"/>
      <w:docPartObj>
        <w:docPartGallery w:val="Page Numbers (Bottom of Page)"/>
        <w:docPartUnique/>
      </w:docPartObj>
    </w:sdtPr>
    <w:sdtEndPr>
      <w:rPr>
        <w:rStyle w:val="Numerstrony"/>
      </w:rPr>
    </w:sdtEndPr>
    <w:sdtContent>
      <w:p w14:paraId="32B8064F" w14:textId="77777777" w:rsidR="007E36FF" w:rsidRDefault="007E36FF" w:rsidP="00506307">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8D6C1EA" w14:textId="77777777" w:rsidR="00E84FFA" w:rsidRDefault="00E84FFA" w:rsidP="007E36FF">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926FD" w14:textId="77777777" w:rsidR="00E84FFA" w:rsidRDefault="003D1BB4" w:rsidP="007E36FF">
    <w:pPr>
      <w:pStyle w:val="Stopka"/>
      <w:ind w:firstLine="360"/>
    </w:pPr>
    <w:r>
      <w:fldChar w:fldCharType="begin"/>
    </w:r>
    <w:r>
      <w:instrText xml:space="preserve"> PAGE  \* Arabic  \* MERGEFORMAT </w:instrText>
    </w:r>
    <w:r>
      <w:fldChar w:fldCharType="separate"/>
    </w:r>
    <w:r w:rsidR="00B16CE8">
      <w:rPr>
        <w:noProof/>
      </w:rPr>
      <w:t>2</w:t>
    </w:r>
    <w:r>
      <w:fldChar w:fldCharType="end"/>
    </w:r>
    <w:r>
      <w:t>/</w:t>
    </w:r>
    <w:r w:rsidR="00635F74">
      <w:rPr>
        <w:noProof/>
      </w:rPr>
      <w:fldChar w:fldCharType="begin"/>
    </w:r>
    <w:r w:rsidR="00635F74">
      <w:rPr>
        <w:noProof/>
      </w:rPr>
      <w:instrText xml:space="preserve"> NUMPAGES   \* MERGEFORMAT </w:instrText>
    </w:r>
    <w:r w:rsidR="00635F74">
      <w:rPr>
        <w:noProof/>
      </w:rPr>
      <w:fldChar w:fldCharType="separate"/>
    </w:r>
    <w:r w:rsidR="00B16CE8">
      <w:rPr>
        <w:noProof/>
      </w:rPr>
      <w:t>2</w:t>
    </w:r>
    <w:r w:rsidR="00635F7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28B8" w14:textId="77777777" w:rsidR="00ED2D9D" w:rsidRDefault="00ED2D9D">
    <w:pPr>
      <w:pStyle w:val="Stopka"/>
    </w:pPr>
    <w:r>
      <w:fldChar w:fldCharType="begin"/>
    </w:r>
    <w:r>
      <w:instrText xml:space="preserve"> PAGE   \* MERGEFORMAT </w:instrText>
    </w:r>
    <w:r>
      <w:fldChar w:fldCharType="separate"/>
    </w:r>
    <w:r w:rsidR="00B16CE8">
      <w:rPr>
        <w:noProof/>
      </w:rPr>
      <w:t>1</w:t>
    </w:r>
    <w:r>
      <w:fldChar w:fldCharType="end"/>
    </w:r>
    <w:r>
      <w:t>/</w:t>
    </w:r>
    <w:r w:rsidR="00635F74">
      <w:rPr>
        <w:noProof/>
      </w:rPr>
      <w:fldChar w:fldCharType="begin"/>
    </w:r>
    <w:r w:rsidR="00635F74">
      <w:rPr>
        <w:noProof/>
      </w:rPr>
      <w:instrText xml:space="preserve"> NUMPAGES  \* Arabic  \* MERGEFORMAT </w:instrText>
    </w:r>
    <w:r w:rsidR="00635F74">
      <w:rPr>
        <w:noProof/>
      </w:rPr>
      <w:fldChar w:fldCharType="separate"/>
    </w:r>
    <w:r w:rsidR="00B16CE8">
      <w:rPr>
        <w:noProof/>
      </w:rPr>
      <w:t>2</w:t>
    </w:r>
    <w:r w:rsidR="00635F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691C" w14:textId="77777777" w:rsidR="0095070D" w:rsidRDefault="0095070D" w:rsidP="00E84FFA">
      <w:r>
        <w:separator/>
      </w:r>
    </w:p>
  </w:footnote>
  <w:footnote w:type="continuationSeparator" w:id="0">
    <w:p w14:paraId="63361F44" w14:textId="77777777" w:rsidR="0095070D" w:rsidRDefault="0095070D"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BA1E" w14:textId="77777777" w:rsidR="004B34CB" w:rsidRDefault="004B34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49A0" w14:textId="77777777" w:rsidR="004B34CB" w:rsidRDefault="004B34C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2468" w14:textId="77777777" w:rsidR="005A61F5" w:rsidRDefault="000C548F">
    <w:pPr>
      <w:pStyle w:val="Nagwek"/>
    </w:pPr>
    <w:r>
      <w:rPr>
        <w:noProof/>
        <w:lang w:val="pl-PL" w:eastAsia="pl-PL"/>
      </w:rPr>
      <w:drawing>
        <wp:anchor distT="0" distB="0" distL="114300" distR="114300" simplePos="0" relativeHeight="251660288" behindDoc="1" locked="0" layoutInCell="1" allowOverlap="1" wp14:anchorId="529DD073" wp14:editId="0B52BF18">
          <wp:simplePos x="0" y="0"/>
          <wp:positionH relativeFrom="column">
            <wp:posOffset>-1367491</wp:posOffset>
          </wp:positionH>
          <wp:positionV relativeFrom="page">
            <wp:posOffset>4866</wp:posOffset>
          </wp:positionV>
          <wp:extent cx="7557807" cy="2082800"/>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a:blip r:embed="rId1">
                    <a:extLst>
                      <a:ext uri="{28A0092B-C50C-407E-A947-70E740481C1C}">
                        <a14:useLocalDpi xmlns:a14="http://schemas.microsoft.com/office/drawing/2010/main" val="0"/>
                      </a:ext>
                    </a:extLst>
                  </a:blip>
                  <a:stretch>
                    <a:fillRect/>
                  </a:stretch>
                </pic:blipFill>
                <pic:spPr>
                  <a:xfrm>
                    <a:off x="0" y="0"/>
                    <a:ext cx="7557807" cy="20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EC432EC"/>
    <w:multiLevelType w:val="hybridMultilevel"/>
    <w:tmpl w:val="42F89128"/>
    <w:lvl w:ilvl="0" w:tplc="41BC4310">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16"/>
    <w:rsid w:val="00004D12"/>
    <w:rsid w:val="000053D5"/>
    <w:rsid w:val="00061C65"/>
    <w:rsid w:val="000C548F"/>
    <w:rsid w:val="000F0A7A"/>
    <w:rsid w:val="000F607C"/>
    <w:rsid w:val="00216379"/>
    <w:rsid w:val="002836C1"/>
    <w:rsid w:val="00285C47"/>
    <w:rsid w:val="002B5AA7"/>
    <w:rsid w:val="002C1353"/>
    <w:rsid w:val="002F0C67"/>
    <w:rsid w:val="00364257"/>
    <w:rsid w:val="00382616"/>
    <w:rsid w:val="003A578E"/>
    <w:rsid w:val="003D1BB4"/>
    <w:rsid w:val="004719E4"/>
    <w:rsid w:val="00495408"/>
    <w:rsid w:val="004B3213"/>
    <w:rsid w:val="004B34CB"/>
    <w:rsid w:val="004E7CED"/>
    <w:rsid w:val="0050572D"/>
    <w:rsid w:val="005471F9"/>
    <w:rsid w:val="005746A6"/>
    <w:rsid w:val="005A18DD"/>
    <w:rsid w:val="005A61F5"/>
    <w:rsid w:val="00635F74"/>
    <w:rsid w:val="0064678F"/>
    <w:rsid w:val="007E36FF"/>
    <w:rsid w:val="007F086B"/>
    <w:rsid w:val="00805F51"/>
    <w:rsid w:val="00846869"/>
    <w:rsid w:val="008A0B1F"/>
    <w:rsid w:val="008A0F03"/>
    <w:rsid w:val="00905D26"/>
    <w:rsid w:val="00930BA4"/>
    <w:rsid w:val="0095070D"/>
    <w:rsid w:val="00986C74"/>
    <w:rsid w:val="009E1D1C"/>
    <w:rsid w:val="00AE7315"/>
    <w:rsid w:val="00B16CE8"/>
    <w:rsid w:val="00B62C02"/>
    <w:rsid w:val="00B668F4"/>
    <w:rsid w:val="00B94868"/>
    <w:rsid w:val="00C00335"/>
    <w:rsid w:val="00C3194C"/>
    <w:rsid w:val="00CC47B2"/>
    <w:rsid w:val="00CE1B03"/>
    <w:rsid w:val="00DD19F9"/>
    <w:rsid w:val="00E44884"/>
    <w:rsid w:val="00E46374"/>
    <w:rsid w:val="00E84FFA"/>
    <w:rsid w:val="00E9048D"/>
    <w:rsid w:val="00E90D15"/>
    <w:rsid w:val="00ED2D9D"/>
    <w:rsid w:val="00ED6FA2"/>
    <w:rsid w:val="00F5436C"/>
  </w:rsids>
  <m:mathPr>
    <m:mathFont m:val="Cambria Math"/>
    <m:brkBin m:val="before"/>
    <m:brkBinSub m:val="--"/>
    <m:smallFrac m:val="0"/>
    <m:dispDef/>
    <m:lMargin m:val="0"/>
    <m:rMargin m:val="0"/>
    <m:defJc m:val="centerGroup"/>
    <m:wrapIndent m:val="1440"/>
    <m:intLim m:val="subSup"/>
    <m:naryLim m:val="undOvr"/>
  </m:mathPr>
  <w:themeFontLang w:val="fr-CH"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4DEC1"/>
  <w15:chartTrackingRefBased/>
  <w15:docId w15:val="{6233055A-CEA0-D34D-BBB2-782C5D9B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title">
    <w:name w:val="PR title"/>
    <w:basedOn w:val="Normalny"/>
    <w:qFormat/>
    <w:rsid w:val="00846869"/>
    <w:pPr>
      <w:spacing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846869"/>
    <w:pPr>
      <w:spacing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E84FFA"/>
    <w:pPr>
      <w:numPr>
        <w:numId w:val="1"/>
      </w:numPr>
      <w:snapToGrid w:val="0"/>
      <w:spacing w:before="240" w:after="480" w:line="360" w:lineRule="exact"/>
      <w:contextualSpacing/>
    </w:pPr>
    <w:rPr>
      <w:b w:val="0"/>
      <w:sz w:val="28"/>
      <w:lang w:val="en-US"/>
    </w:rPr>
  </w:style>
  <w:style w:type="paragraph" w:customStyle="1" w:styleId="PRbasic">
    <w:name w:val="PR basic"/>
    <w:basedOn w:val="PRpriorities"/>
    <w:next w:val="Normalny"/>
    <w:qFormat/>
    <w:rsid w:val="00E84FFA"/>
    <w:pPr>
      <w:numPr>
        <w:numId w:val="0"/>
      </w:numPr>
      <w:spacing w:before="0" w:after="0" w:line="280" w:lineRule="exact"/>
    </w:pPr>
    <w:rPr>
      <w:sz w:val="22"/>
    </w:rPr>
  </w:style>
  <w:style w:type="paragraph" w:customStyle="1" w:styleId="Introparagraph">
    <w:name w:val="Intro paragraph"/>
    <w:basedOn w:val="Normalny"/>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ny"/>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Tekstpodstawowy">
    <w:name w:val="Body Text"/>
    <w:basedOn w:val="Normalny"/>
    <w:link w:val="TekstpodstawowyZnak"/>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TekstpodstawowyZnak">
    <w:name w:val="Tekst podstawowy Znak"/>
    <w:basedOn w:val="Domylnaczcionkaakapitu"/>
    <w:link w:val="Tekstpodstawowy"/>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Tekstpodstawowy"/>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Tekstpodstawowy"/>
    <w:uiPriority w:val="99"/>
    <w:rsid w:val="00E84FFA"/>
    <w:pPr>
      <w:tabs>
        <w:tab w:val="left" w:pos="1417"/>
        <w:tab w:val="left" w:pos="3402"/>
      </w:tabs>
    </w:pPr>
  </w:style>
  <w:style w:type="paragraph" w:styleId="Nagwek">
    <w:name w:val="header"/>
    <w:basedOn w:val="Normalny"/>
    <w:link w:val="NagwekZnak"/>
    <w:uiPriority w:val="99"/>
    <w:unhideWhenUsed/>
    <w:rsid w:val="00E84FFA"/>
    <w:pPr>
      <w:tabs>
        <w:tab w:val="center" w:pos="4536"/>
        <w:tab w:val="right" w:pos="9072"/>
      </w:tabs>
    </w:pPr>
  </w:style>
  <w:style w:type="character" w:customStyle="1" w:styleId="NagwekZnak">
    <w:name w:val="Nagłówek Znak"/>
    <w:basedOn w:val="Domylnaczcionkaakapitu"/>
    <w:link w:val="Nagwek"/>
    <w:uiPriority w:val="99"/>
    <w:rsid w:val="00E84FFA"/>
  </w:style>
  <w:style w:type="paragraph" w:styleId="Stopka">
    <w:name w:val="footer"/>
    <w:basedOn w:val="Normalny"/>
    <w:link w:val="StopkaZnak"/>
    <w:uiPriority w:val="99"/>
    <w:unhideWhenUsed/>
    <w:rsid w:val="00E84FFA"/>
    <w:pPr>
      <w:tabs>
        <w:tab w:val="center" w:pos="4536"/>
        <w:tab w:val="right" w:pos="9072"/>
      </w:tabs>
    </w:pPr>
  </w:style>
  <w:style w:type="character" w:customStyle="1" w:styleId="StopkaZnak">
    <w:name w:val="Stopka Znak"/>
    <w:basedOn w:val="Domylnaczcionkaakapitu"/>
    <w:link w:val="Stopka"/>
    <w:uiPriority w:val="99"/>
    <w:rsid w:val="00E84FFA"/>
  </w:style>
  <w:style w:type="character" w:styleId="Numerstrony">
    <w:name w:val="page number"/>
    <w:basedOn w:val="Domylnaczcionkaakapitu"/>
    <w:uiPriority w:val="99"/>
    <w:semiHidden/>
    <w:unhideWhenUsed/>
    <w:rsid w:val="007E36FF"/>
  </w:style>
  <w:style w:type="table" w:styleId="Tabela-Siatka">
    <w:name w:val="Table Grid"/>
    <w:basedOn w:val="Standardowy"/>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D1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9F9"/>
    <w:rPr>
      <w:rFonts w:ascii="Segoe UI" w:hAnsi="Segoe UI" w:cs="Segoe UI"/>
      <w:sz w:val="18"/>
      <w:szCs w:val="18"/>
    </w:rPr>
  </w:style>
  <w:style w:type="character" w:styleId="Hipercze">
    <w:name w:val="Hyperlink"/>
    <w:basedOn w:val="Domylnaczcionkaakapitu"/>
    <w:uiPriority w:val="99"/>
    <w:unhideWhenUsed/>
    <w:rsid w:val="00DD19F9"/>
    <w:rPr>
      <w:color w:val="0563C1" w:themeColor="hyperlink"/>
      <w:u w:val="single"/>
    </w:rPr>
  </w:style>
  <w:style w:type="character" w:customStyle="1" w:styleId="Nierozpoznanawzmianka1">
    <w:name w:val="Nierozpoznana wzmianka1"/>
    <w:basedOn w:val="Domylnaczcionkaakapitu"/>
    <w:uiPriority w:val="99"/>
    <w:semiHidden/>
    <w:unhideWhenUsed/>
    <w:rsid w:val="00DD19F9"/>
    <w:rPr>
      <w:color w:val="605E5C"/>
      <w:shd w:val="clear" w:color="auto" w:fill="E1DFDD"/>
    </w:rPr>
  </w:style>
  <w:style w:type="character" w:styleId="UyteHipercze">
    <w:name w:val="FollowedHyperlink"/>
    <w:basedOn w:val="Domylnaczcionkaakapitu"/>
    <w:uiPriority w:val="99"/>
    <w:semiHidden/>
    <w:unhideWhenUsed/>
    <w:rsid w:val="00364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dzialajzimpete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zialajzimpetem.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eciazimpetem.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B87B85BEBD94EA792D8011D58BE32" ma:contentTypeVersion="11" ma:contentTypeDescription="Create a new document." ma:contentTypeScope="" ma:versionID="1a285ae5fc7ed6925c51872f395fe08e">
  <xsd:schema xmlns:xsd="http://www.w3.org/2001/XMLSchema" xmlns:xs="http://www.w3.org/2001/XMLSchema" xmlns:p="http://schemas.microsoft.com/office/2006/metadata/properties" xmlns:ns2="8a708d76-d140-4fae-93e9-eb9550568c73" xmlns:ns3="a4b27344-1343-43ac-90df-d1ac1fd7aadf" targetNamespace="http://schemas.microsoft.com/office/2006/metadata/properties" ma:root="true" ma:fieldsID="bcd6a883971e23d6834baa0ca5619fe4" ns2:_="" ns3:_="">
    <xsd:import namespace="8a708d76-d140-4fae-93e9-eb9550568c73"/>
    <xsd:import namespace="a4b27344-1343-43ac-90df-d1ac1fd7aa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08d76-d140-4fae-93e9-eb9550568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27344-1343-43ac-90df-d1ac1fd7aa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9BC84-7B27-4C56-ACD3-D9432051C710}">
  <ds:schemaRefs>
    <ds:schemaRef ds:uri="http://schemas.openxmlformats.org/officeDocument/2006/bibliography"/>
  </ds:schemaRefs>
</ds:datastoreItem>
</file>

<file path=customXml/itemProps2.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3.xml><?xml version="1.0" encoding="utf-8"?>
<ds:datastoreItem xmlns:ds="http://schemas.openxmlformats.org/officeDocument/2006/customXml" ds:itemID="{84DB794B-F7AA-40AE-994D-E9B6F0E3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08d76-d140-4fae-93e9-eb9550568c73"/>
    <ds:schemaRef ds:uri="a4b27344-1343-43ac-90df-d1ac1fd7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357A1-EC0A-46A0-84C1-441C532B1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2988</Characters>
  <Application>Microsoft Office Word</Application>
  <DocSecurity>4</DocSecurity>
  <Lines>24</Lines>
  <Paragraphs>6</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Aleksandra Stasiak</cp:lastModifiedBy>
  <cp:revision>2</cp:revision>
  <dcterms:created xsi:type="dcterms:W3CDTF">2020-08-06T07:35:00Z</dcterms:created>
  <dcterms:modified xsi:type="dcterms:W3CDTF">2020-08-06T07:35:00Z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0x010100CD7B87B85BEBD94EA792D8011D58BE32</vt:lpwstr>
  </property>
</Properties>
</file>